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30D6F" w14:textId="5789ADF0" w:rsidR="00042F1E" w:rsidRPr="00042F1E" w:rsidRDefault="00042F1E" w:rsidP="00042F1E">
      <w:r w:rsidRPr="00042F1E">
        <w:drawing>
          <wp:inline distT="0" distB="0" distL="0" distR="0" wp14:anchorId="48F20553" wp14:editId="59E8EAEF">
            <wp:extent cx="5943600" cy="1187450"/>
            <wp:effectExtent l="0" t="0" r="0" b="0"/>
            <wp:docPr id="1717768091" name="Picture 2" descr="A close-up of a sign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up of a sign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187450"/>
                    </a:xfrm>
                    <a:prstGeom prst="rect">
                      <a:avLst/>
                    </a:prstGeom>
                    <a:noFill/>
                    <a:ln>
                      <a:noFill/>
                    </a:ln>
                  </pic:spPr>
                </pic:pic>
              </a:graphicData>
            </a:graphic>
          </wp:inline>
        </w:drawing>
      </w:r>
    </w:p>
    <w:p w14:paraId="423AF582" w14:textId="15B42F0C" w:rsidR="00042F1E" w:rsidRPr="00042F1E" w:rsidRDefault="00042F1E" w:rsidP="00042F1E">
      <w:pPr>
        <w:spacing w:line="240" w:lineRule="auto"/>
        <w:rPr>
          <w:rFonts w:ascii="Arial" w:hAnsi="Arial" w:cs="Arial"/>
          <w:sz w:val="20"/>
          <w:szCs w:val="20"/>
        </w:rPr>
      </w:pPr>
      <w:r w:rsidRPr="00042F1E">
        <w:rPr>
          <w:rFonts w:ascii="Arial" w:hAnsi="Arial" w:cs="Arial"/>
          <w:b/>
          <w:bCs/>
          <w:sz w:val="20"/>
          <w:szCs w:val="20"/>
        </w:rPr>
        <w:t>For Immediate Release</w:t>
      </w:r>
      <w:r w:rsidRPr="00042F1E">
        <w:rPr>
          <w:rFonts w:ascii="Arial" w:hAnsi="Arial" w:cs="Arial"/>
          <w:sz w:val="20"/>
          <w:szCs w:val="20"/>
        </w:rPr>
        <w:br/>
      </w:r>
      <w:r w:rsidRPr="00042F1E">
        <w:rPr>
          <w:rFonts w:ascii="Arial" w:hAnsi="Arial" w:cs="Arial"/>
          <w:b/>
          <w:bCs/>
          <w:sz w:val="20"/>
          <w:szCs w:val="20"/>
        </w:rPr>
        <w:t xml:space="preserve">Contact: </w:t>
      </w:r>
      <w:hyperlink r:id="rId5" w:history="1">
        <w:r w:rsidRPr="00042F1E">
          <w:rPr>
            <w:rStyle w:val="Hyperlink"/>
            <w:rFonts w:ascii="Arial" w:hAnsi="Arial" w:cs="Arial"/>
            <w:b/>
            <w:bCs/>
            <w:sz w:val="20"/>
            <w:szCs w:val="20"/>
          </w:rPr>
          <w:t>Mason Burrows</w:t>
        </w:r>
      </w:hyperlink>
      <w:r w:rsidRPr="00042F1E">
        <w:rPr>
          <w:rFonts w:ascii="Arial" w:hAnsi="Arial" w:cs="Arial"/>
          <w:sz w:val="20"/>
          <w:szCs w:val="20"/>
        </w:rPr>
        <w:br/>
      </w:r>
      <w:r w:rsidRPr="00042F1E">
        <w:rPr>
          <w:rFonts w:ascii="Arial" w:hAnsi="Arial" w:cs="Arial"/>
          <w:b/>
          <w:bCs/>
          <w:sz w:val="20"/>
          <w:szCs w:val="20"/>
        </w:rPr>
        <w:t>August 3, 2026</w:t>
      </w:r>
      <w:r>
        <w:rPr>
          <w:rFonts w:ascii="Arial" w:hAnsi="Arial" w:cs="Arial"/>
          <w:sz w:val="20"/>
          <w:szCs w:val="20"/>
        </w:rPr>
        <w:br/>
      </w:r>
    </w:p>
    <w:p w14:paraId="3C787DDC" w14:textId="2161DBD3" w:rsidR="00042F1E" w:rsidRPr="00042F1E" w:rsidRDefault="00042F1E" w:rsidP="00042F1E">
      <w:pPr>
        <w:spacing w:line="240" w:lineRule="auto"/>
        <w:jc w:val="center"/>
        <w:rPr>
          <w:rFonts w:ascii="Arial" w:hAnsi="Arial" w:cs="Arial"/>
          <w:sz w:val="36"/>
          <w:szCs w:val="36"/>
        </w:rPr>
      </w:pPr>
      <w:r w:rsidRPr="00042F1E">
        <w:rPr>
          <w:rFonts w:ascii="Arial" w:hAnsi="Arial" w:cs="Arial"/>
          <w:b/>
          <w:bCs/>
          <w:sz w:val="36"/>
          <w:szCs w:val="36"/>
        </w:rPr>
        <w:t>Former Wilson County Union President Sues County After Termination for Raising Staffing Concerns</w:t>
      </w:r>
    </w:p>
    <w:p w14:paraId="75814446" w14:textId="0B162C30" w:rsidR="00042F1E" w:rsidRPr="00042F1E" w:rsidRDefault="00042F1E" w:rsidP="00042F1E">
      <w:pPr>
        <w:spacing w:line="240" w:lineRule="auto"/>
        <w:jc w:val="center"/>
        <w:rPr>
          <w:rFonts w:ascii="Arial" w:hAnsi="Arial" w:cs="Arial"/>
          <w:sz w:val="28"/>
          <w:szCs w:val="28"/>
        </w:rPr>
      </w:pPr>
      <w:r w:rsidRPr="00042F1E">
        <w:rPr>
          <w:rFonts w:ascii="Arial" w:hAnsi="Arial" w:cs="Arial"/>
          <w:i/>
          <w:iCs/>
          <w:sz w:val="28"/>
          <w:szCs w:val="28"/>
        </w:rPr>
        <w:t xml:space="preserve">Complaint alleges County retaliated against Local President </w:t>
      </w:r>
      <w:r w:rsidRPr="00042F1E">
        <w:rPr>
          <w:rFonts w:ascii="Arial" w:hAnsi="Arial" w:cs="Arial"/>
          <w:i/>
          <w:iCs/>
          <w:sz w:val="28"/>
          <w:szCs w:val="28"/>
        </w:rPr>
        <w:br/>
      </w:r>
      <w:r w:rsidRPr="00042F1E">
        <w:rPr>
          <w:rFonts w:ascii="Arial" w:hAnsi="Arial" w:cs="Arial"/>
          <w:i/>
          <w:iCs/>
          <w:sz w:val="28"/>
          <w:szCs w:val="28"/>
        </w:rPr>
        <w:t>Colton Young for protected union advocacy</w:t>
      </w:r>
    </w:p>
    <w:p w14:paraId="7B252C16" w14:textId="77777777" w:rsidR="00042F1E" w:rsidRPr="00042F1E" w:rsidRDefault="00042F1E" w:rsidP="00042F1E">
      <w:pPr>
        <w:spacing w:line="240" w:lineRule="auto"/>
        <w:rPr>
          <w:rFonts w:ascii="Times New Roman" w:hAnsi="Times New Roman" w:cs="Times New Roman"/>
        </w:rPr>
      </w:pPr>
      <w:r w:rsidRPr="00042F1E">
        <w:rPr>
          <w:rFonts w:ascii="Times New Roman" w:hAnsi="Times New Roman" w:cs="Times New Roman"/>
        </w:rPr>
        <w:t> </w:t>
      </w:r>
    </w:p>
    <w:p w14:paraId="4D33631B" w14:textId="6238778C" w:rsidR="00042F1E" w:rsidRPr="00042F1E" w:rsidRDefault="00042F1E" w:rsidP="00042F1E">
      <w:pPr>
        <w:spacing w:line="240" w:lineRule="auto"/>
        <w:rPr>
          <w:rFonts w:ascii="Times New Roman" w:hAnsi="Times New Roman" w:cs="Times New Roman"/>
        </w:rPr>
      </w:pPr>
      <w:r w:rsidRPr="00042F1E">
        <w:rPr>
          <w:rFonts w:ascii="Arial" w:hAnsi="Arial" w:cs="Arial"/>
          <w:i/>
          <w:iCs/>
          <w:sz w:val="22"/>
          <w:szCs w:val="22"/>
        </w:rPr>
        <w:t>NASHVILLE, Tenn. —</w:t>
      </w:r>
      <w:r w:rsidRPr="00042F1E">
        <w:rPr>
          <w:rFonts w:ascii="Times New Roman" w:hAnsi="Times New Roman" w:cs="Times New Roman"/>
        </w:rPr>
        <w:t xml:space="preserve"> With legal support from the International Association of Fire Fighters (IAFF), former Wilson County Fire Fighters Association President Colton Young has filed a federal lawsuit against Wilson County and two county officials. The complaint alleges the county terminated Young for voicing concerns about fire department staffing levels and the risks they posed to both fire fighters and the community. </w:t>
      </w:r>
    </w:p>
    <w:p w14:paraId="5CFE7ABE" w14:textId="298702EB" w:rsidR="00042F1E" w:rsidRPr="00042F1E" w:rsidRDefault="00042F1E" w:rsidP="00042F1E">
      <w:pPr>
        <w:spacing w:line="240" w:lineRule="auto"/>
        <w:rPr>
          <w:rFonts w:ascii="Times New Roman" w:hAnsi="Times New Roman" w:cs="Times New Roman"/>
        </w:rPr>
      </w:pPr>
      <w:r w:rsidRPr="00042F1E">
        <w:rPr>
          <w:rFonts w:ascii="Times New Roman" w:hAnsi="Times New Roman" w:cs="Times New Roman"/>
        </w:rPr>
        <w:t>Wilson County unlawfully terminated Young in December 2025 in retaliation for statements he made and advocacy he undertook as president of the Wilson County Fire Fighters Association. The IAFF argues that Young acted as a private citizen and union leader – not as a county employee – and that his speech is protected by the United States Constitution. </w:t>
      </w:r>
    </w:p>
    <w:p w14:paraId="06FA0FEA" w14:textId="24AD614A" w:rsidR="00042F1E" w:rsidRPr="00042F1E" w:rsidRDefault="00042F1E" w:rsidP="00042F1E">
      <w:pPr>
        <w:spacing w:line="240" w:lineRule="auto"/>
        <w:rPr>
          <w:rFonts w:ascii="Times New Roman" w:hAnsi="Times New Roman" w:cs="Times New Roman"/>
        </w:rPr>
      </w:pPr>
      <w:r w:rsidRPr="00042F1E">
        <w:rPr>
          <w:rFonts w:ascii="Times New Roman" w:hAnsi="Times New Roman" w:cs="Times New Roman"/>
        </w:rPr>
        <w:t>“Our local leaders advocate every day for safer working conditions and an improved fire response, such as seeking adequate levels of staffing. This is a basic union principle. Colton Young being targeted by management for wanting staffing that comes closer to national standards and strengthens public safety is wrong,” said IAFF 14</w:t>
      </w:r>
      <w:r w:rsidRPr="00042F1E">
        <w:rPr>
          <w:rFonts w:ascii="Times New Roman" w:hAnsi="Times New Roman" w:cs="Times New Roman"/>
          <w:vertAlign w:val="superscript"/>
        </w:rPr>
        <w:t>th</w:t>
      </w:r>
      <w:r w:rsidRPr="00042F1E">
        <w:rPr>
          <w:rFonts w:ascii="Times New Roman" w:hAnsi="Times New Roman" w:cs="Times New Roman"/>
        </w:rPr>
        <w:t> District Vice President Danny Todd. “No fire fighter should ever have to choose between protecting the public and protecting their career. The IAFF will continue to be there with Colton as we fight to overturn his unlawful termination.”</w:t>
      </w:r>
    </w:p>
    <w:p w14:paraId="5CEBAB58" w14:textId="6FA09861" w:rsidR="00042F1E" w:rsidRPr="00042F1E" w:rsidRDefault="00042F1E" w:rsidP="00042F1E">
      <w:pPr>
        <w:spacing w:line="240" w:lineRule="auto"/>
        <w:rPr>
          <w:rFonts w:ascii="Times New Roman" w:hAnsi="Times New Roman" w:cs="Times New Roman"/>
        </w:rPr>
      </w:pPr>
      <w:r w:rsidRPr="00042F1E">
        <w:rPr>
          <w:rFonts w:ascii="Times New Roman" w:hAnsi="Times New Roman" w:cs="Times New Roman"/>
        </w:rPr>
        <w:t>"The First Amendment protects the right of fire fighters, and all public employees, to speak out as private citizens, advocate for safer working conditions, and represent their fellow members without fear of retaliation," said Matthew Tomek, President of the Tennessee Professional Fire Fighters Association. "When a fire fighter is punished for exercising those constitutional rights, it threatens not only that individual but every public employee who serves their community. The Tennessee Professional Fire Fighters Association stands firmly with Colton Young, the IAFF, and the Wilson County Fire Fighters Association as they seek to hold Wilson County accountable and defend the fundamental freedoms guaranteed by the Constitution."</w:t>
      </w:r>
    </w:p>
    <w:p w14:paraId="5A926419" w14:textId="1696F906" w:rsidR="00042F1E" w:rsidRPr="00042F1E" w:rsidRDefault="00042F1E" w:rsidP="00042F1E">
      <w:pPr>
        <w:spacing w:line="240" w:lineRule="auto"/>
        <w:rPr>
          <w:rFonts w:ascii="Times New Roman" w:hAnsi="Times New Roman" w:cs="Times New Roman"/>
        </w:rPr>
      </w:pPr>
      <w:r w:rsidRPr="00042F1E">
        <w:rPr>
          <w:rFonts w:ascii="Times New Roman" w:hAnsi="Times New Roman" w:cs="Times New Roman"/>
        </w:rPr>
        <w:lastRenderedPageBreak/>
        <w:t>Young </w:t>
      </w:r>
      <w:proofErr w:type="gramStart"/>
      <w:r w:rsidRPr="00042F1E">
        <w:rPr>
          <w:rFonts w:ascii="Times New Roman" w:hAnsi="Times New Roman" w:cs="Times New Roman"/>
        </w:rPr>
        <w:t>is</w:t>
      </w:r>
      <w:proofErr w:type="gramEnd"/>
      <w:r w:rsidRPr="00042F1E">
        <w:rPr>
          <w:rFonts w:ascii="Times New Roman" w:hAnsi="Times New Roman" w:cs="Times New Roman"/>
        </w:rPr>
        <w:t xml:space="preserve"> receiving support through the IAFF’s Guardian Policy, which provides legal assistance to fire fighter union leaders who face discipline or termination because of their union activities.</w:t>
      </w:r>
    </w:p>
    <w:p w14:paraId="3D1709C5" w14:textId="77777777" w:rsidR="00042F1E" w:rsidRPr="00042F1E" w:rsidRDefault="00042F1E" w:rsidP="00042F1E">
      <w:pPr>
        <w:spacing w:line="240" w:lineRule="auto"/>
        <w:jc w:val="center"/>
        <w:rPr>
          <w:rFonts w:ascii="Times New Roman" w:hAnsi="Times New Roman" w:cs="Times New Roman"/>
        </w:rPr>
      </w:pPr>
      <w:r w:rsidRPr="00042F1E">
        <w:rPr>
          <w:rFonts w:ascii="Times New Roman" w:hAnsi="Times New Roman" w:cs="Times New Roman"/>
        </w:rPr>
        <w:t>###</w:t>
      </w:r>
    </w:p>
    <w:p w14:paraId="37DE999E" w14:textId="77777777" w:rsidR="00042F1E" w:rsidRPr="00042F1E" w:rsidRDefault="00042F1E" w:rsidP="00042F1E">
      <w:pPr>
        <w:spacing w:line="240" w:lineRule="auto"/>
        <w:rPr>
          <w:rFonts w:ascii="Arial" w:hAnsi="Arial" w:cs="Arial"/>
        </w:rPr>
      </w:pPr>
      <w:r w:rsidRPr="00042F1E">
        <w:rPr>
          <w:rFonts w:ascii="Arial" w:hAnsi="Arial" w:cs="Arial"/>
          <w:b/>
          <w:bCs/>
        </w:rPr>
        <w:t>ABOUT THE IAFF</w:t>
      </w:r>
    </w:p>
    <w:p w14:paraId="71B80E13" w14:textId="77777777" w:rsidR="00042F1E" w:rsidRPr="00042F1E" w:rsidRDefault="00042F1E" w:rsidP="00042F1E">
      <w:pPr>
        <w:spacing w:line="240" w:lineRule="auto"/>
        <w:rPr>
          <w:rFonts w:ascii="Arial" w:hAnsi="Arial" w:cs="Arial"/>
          <w:i/>
          <w:iCs/>
        </w:rPr>
      </w:pPr>
      <w:r w:rsidRPr="00042F1E">
        <w:rPr>
          <w:rFonts w:ascii="Arial" w:hAnsi="Arial" w:cs="Arial"/>
          <w:i/>
          <w:iCs/>
        </w:rPr>
        <w:t xml:space="preserve">Founded in 1918, the International Association of Fire Fighters (IAFF) is one of North America’s largest and most influential labor unions, representing more than 367,000 professional fire fighters, emergency medical workers, and rescue workers. The IAFF is dedicated to advancing the rights, safety, and future of its members, who protect over 85% of the population across the United States and Canada. Learn more at </w:t>
      </w:r>
      <w:hyperlink r:id="rId6" w:tgtFrame="_blank" w:history="1">
        <w:r w:rsidRPr="00042F1E">
          <w:rPr>
            <w:rStyle w:val="Hyperlink"/>
            <w:rFonts w:ascii="Arial" w:hAnsi="Arial" w:cs="Arial"/>
            <w:i/>
            <w:iCs/>
          </w:rPr>
          <w:t>www.iaff.org</w:t>
        </w:r>
      </w:hyperlink>
    </w:p>
    <w:p w14:paraId="4FE11E4D" w14:textId="77777777" w:rsidR="002D70F5" w:rsidRDefault="002D70F5" w:rsidP="00042F1E">
      <w:pPr>
        <w:spacing w:line="240" w:lineRule="auto"/>
      </w:pPr>
    </w:p>
    <w:sectPr w:rsidR="002D7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F1E"/>
    <w:rsid w:val="00042F1E"/>
    <w:rsid w:val="002459EA"/>
    <w:rsid w:val="002D70F5"/>
    <w:rsid w:val="00BB3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9131C"/>
  <w15:chartTrackingRefBased/>
  <w15:docId w15:val="{CB19A480-976B-42B3-A412-803BCD4CC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F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2F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2F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F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F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F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F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F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F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F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2F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2F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F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F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F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F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F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F1E"/>
    <w:rPr>
      <w:rFonts w:eastAsiaTheme="majorEastAsia" w:cstheme="majorBidi"/>
      <w:color w:val="272727" w:themeColor="text1" w:themeTint="D8"/>
    </w:rPr>
  </w:style>
  <w:style w:type="paragraph" w:styleId="Title">
    <w:name w:val="Title"/>
    <w:basedOn w:val="Normal"/>
    <w:next w:val="Normal"/>
    <w:link w:val="TitleChar"/>
    <w:uiPriority w:val="10"/>
    <w:qFormat/>
    <w:rsid w:val="00042F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F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F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F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F1E"/>
    <w:pPr>
      <w:spacing w:before="160"/>
      <w:jc w:val="center"/>
    </w:pPr>
    <w:rPr>
      <w:i/>
      <w:iCs/>
      <w:color w:val="404040" w:themeColor="text1" w:themeTint="BF"/>
    </w:rPr>
  </w:style>
  <w:style w:type="character" w:customStyle="1" w:styleId="QuoteChar">
    <w:name w:val="Quote Char"/>
    <w:basedOn w:val="DefaultParagraphFont"/>
    <w:link w:val="Quote"/>
    <w:uiPriority w:val="29"/>
    <w:rsid w:val="00042F1E"/>
    <w:rPr>
      <w:i/>
      <w:iCs/>
      <w:color w:val="404040" w:themeColor="text1" w:themeTint="BF"/>
    </w:rPr>
  </w:style>
  <w:style w:type="paragraph" w:styleId="ListParagraph">
    <w:name w:val="List Paragraph"/>
    <w:basedOn w:val="Normal"/>
    <w:uiPriority w:val="34"/>
    <w:qFormat/>
    <w:rsid w:val="00042F1E"/>
    <w:pPr>
      <w:ind w:left="720"/>
      <w:contextualSpacing/>
    </w:pPr>
  </w:style>
  <w:style w:type="character" w:styleId="IntenseEmphasis">
    <w:name w:val="Intense Emphasis"/>
    <w:basedOn w:val="DefaultParagraphFont"/>
    <w:uiPriority w:val="21"/>
    <w:qFormat/>
    <w:rsid w:val="00042F1E"/>
    <w:rPr>
      <w:i/>
      <w:iCs/>
      <w:color w:val="0F4761" w:themeColor="accent1" w:themeShade="BF"/>
    </w:rPr>
  </w:style>
  <w:style w:type="paragraph" w:styleId="IntenseQuote">
    <w:name w:val="Intense Quote"/>
    <w:basedOn w:val="Normal"/>
    <w:next w:val="Normal"/>
    <w:link w:val="IntenseQuoteChar"/>
    <w:uiPriority w:val="30"/>
    <w:qFormat/>
    <w:rsid w:val="00042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F1E"/>
    <w:rPr>
      <w:i/>
      <w:iCs/>
      <w:color w:val="0F4761" w:themeColor="accent1" w:themeShade="BF"/>
    </w:rPr>
  </w:style>
  <w:style w:type="character" w:styleId="IntenseReference">
    <w:name w:val="Intense Reference"/>
    <w:basedOn w:val="DefaultParagraphFont"/>
    <w:uiPriority w:val="32"/>
    <w:qFormat/>
    <w:rsid w:val="00042F1E"/>
    <w:rPr>
      <w:b/>
      <w:bCs/>
      <w:smallCaps/>
      <w:color w:val="0F4761" w:themeColor="accent1" w:themeShade="BF"/>
      <w:spacing w:val="5"/>
    </w:rPr>
  </w:style>
  <w:style w:type="character" w:styleId="Hyperlink">
    <w:name w:val="Hyperlink"/>
    <w:basedOn w:val="DefaultParagraphFont"/>
    <w:uiPriority w:val="99"/>
    <w:unhideWhenUsed/>
    <w:rsid w:val="00042F1E"/>
    <w:rPr>
      <w:color w:val="467886" w:themeColor="hyperlink"/>
      <w:u w:val="single"/>
    </w:rPr>
  </w:style>
  <w:style w:type="character" w:styleId="UnresolvedMention">
    <w:name w:val="Unresolved Mention"/>
    <w:basedOn w:val="DefaultParagraphFont"/>
    <w:uiPriority w:val="99"/>
    <w:semiHidden/>
    <w:unhideWhenUsed/>
    <w:rsid w:val="00042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aff.org/" TargetMode="External"/><Relationship Id="rId5" Type="http://schemas.openxmlformats.org/officeDocument/2006/relationships/hyperlink" Target="mailto:mburrows@iaff.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460</Words>
  <Characters>2622</Characters>
  <Application>Microsoft Office Word</Application>
  <DocSecurity>0</DocSecurity>
  <Lines>21</Lines>
  <Paragraphs>6</Paragraphs>
  <ScaleCrop>false</ScaleCrop>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 Tim</dc:creator>
  <cp:keywords/>
  <dc:description/>
  <cp:lastModifiedBy>Burn, Tim</cp:lastModifiedBy>
  <cp:revision>1</cp:revision>
  <dcterms:created xsi:type="dcterms:W3CDTF">2026-08-25T17:08:00Z</dcterms:created>
  <dcterms:modified xsi:type="dcterms:W3CDTF">2026-08-25T17:12:00Z</dcterms:modified>
</cp:coreProperties>
</file>