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1C134" w14:textId="7FEAC665" w:rsidR="00ED665C" w:rsidRPr="00ED665C" w:rsidRDefault="00ED665C" w:rsidP="00ED665C">
      <w:pPr>
        <w:jc w:val="center"/>
      </w:pPr>
      <w:r w:rsidRPr="00ED665C">
        <w:drawing>
          <wp:inline distT="0" distB="0" distL="0" distR="0" wp14:anchorId="524965C3" wp14:editId="4F9555DA">
            <wp:extent cx="5943600" cy="1188720"/>
            <wp:effectExtent l="0" t="0" r="0" b="0"/>
            <wp:docPr id="143887835"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7835" name="Picture 2" descr="A close-up of a sign&#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1188720"/>
                    </a:xfrm>
                    <a:prstGeom prst="rect">
                      <a:avLst/>
                    </a:prstGeom>
                    <a:noFill/>
                    <a:ln>
                      <a:noFill/>
                    </a:ln>
                  </pic:spPr>
                </pic:pic>
              </a:graphicData>
            </a:graphic>
          </wp:inline>
        </w:drawing>
      </w:r>
    </w:p>
    <w:p w14:paraId="32B9A74F" w14:textId="0E3A39D7" w:rsidR="00ED665C" w:rsidRPr="00ED665C" w:rsidRDefault="00ED665C" w:rsidP="00ED665C">
      <w:pPr>
        <w:rPr>
          <w:sz w:val="20"/>
          <w:szCs w:val="20"/>
        </w:rPr>
      </w:pPr>
      <w:r w:rsidRPr="00ED665C">
        <w:rPr>
          <w:b/>
          <w:bCs/>
          <w:sz w:val="20"/>
          <w:szCs w:val="20"/>
        </w:rPr>
        <w:t xml:space="preserve">For Immediate Release                                                            Contact: </w:t>
      </w:r>
      <w:r w:rsidRPr="00ED665C">
        <w:rPr>
          <w:sz w:val="20"/>
          <w:szCs w:val="20"/>
        </w:rPr>
        <w:t>Ryan Heffernan</w:t>
      </w:r>
      <w:r w:rsidRPr="00ED665C">
        <w:rPr>
          <w:sz w:val="20"/>
          <w:szCs w:val="20"/>
        </w:rPr>
        <w:br/>
      </w:r>
      <w:r w:rsidRPr="00ED665C">
        <w:rPr>
          <w:b/>
          <w:bCs/>
          <w:sz w:val="20"/>
          <w:szCs w:val="20"/>
        </w:rPr>
        <w:t xml:space="preserve">Friday, Sept. 13, </w:t>
      </w:r>
      <w:proofErr w:type="gramStart"/>
      <w:r w:rsidRPr="00ED665C">
        <w:rPr>
          <w:b/>
          <w:bCs/>
          <w:sz w:val="20"/>
          <w:szCs w:val="20"/>
        </w:rPr>
        <w:t>2024</w:t>
      </w:r>
      <w:proofErr w:type="gramEnd"/>
      <w:r w:rsidRPr="00ED665C">
        <w:rPr>
          <w:b/>
          <w:bCs/>
          <w:sz w:val="20"/>
          <w:szCs w:val="20"/>
        </w:rPr>
        <w:t xml:space="preserve">                                                              </w:t>
      </w:r>
      <w:r>
        <w:rPr>
          <w:b/>
          <w:bCs/>
          <w:sz w:val="20"/>
          <w:szCs w:val="20"/>
        </w:rPr>
        <w:t xml:space="preserve"> </w:t>
      </w:r>
      <w:r w:rsidRPr="00ED665C">
        <w:rPr>
          <w:sz w:val="20"/>
          <w:szCs w:val="20"/>
        </w:rPr>
        <w:t>202</w:t>
      </w:r>
      <w:r w:rsidRPr="00ED665C">
        <w:rPr>
          <w:sz w:val="20"/>
          <w:szCs w:val="20"/>
        </w:rPr>
        <w:t xml:space="preserve"> </w:t>
      </w:r>
      <w:r w:rsidRPr="00ED665C">
        <w:rPr>
          <w:sz w:val="20"/>
          <w:szCs w:val="20"/>
        </w:rPr>
        <w:t>374-9484</w:t>
      </w:r>
      <w:r>
        <w:rPr>
          <w:sz w:val="20"/>
          <w:szCs w:val="20"/>
        </w:rPr>
        <w:t xml:space="preserve">; </w:t>
      </w:r>
      <w:hyperlink r:id="rId5" w:history="1">
        <w:r w:rsidRPr="00ED665C">
          <w:rPr>
            <w:rStyle w:val="Hyperlink"/>
            <w:sz w:val="20"/>
            <w:szCs w:val="20"/>
          </w:rPr>
          <w:t>rheffernan@iaff.org</w:t>
        </w:r>
      </w:hyperlink>
      <w:r>
        <w:rPr>
          <w:sz w:val="20"/>
          <w:szCs w:val="20"/>
        </w:rPr>
        <w:br/>
      </w:r>
      <w:r w:rsidRPr="00ED665C">
        <w:t> </w:t>
      </w:r>
    </w:p>
    <w:p w14:paraId="1857452E" w14:textId="575860D0" w:rsidR="00ED665C" w:rsidRPr="00ED665C" w:rsidRDefault="00ED665C" w:rsidP="00ED665C">
      <w:pPr>
        <w:rPr>
          <w:sz w:val="28"/>
          <w:szCs w:val="28"/>
        </w:rPr>
      </w:pPr>
      <w:r w:rsidRPr="00ED665C">
        <w:rPr>
          <w:b/>
          <w:bCs/>
          <w:sz w:val="28"/>
          <w:szCs w:val="28"/>
        </w:rPr>
        <w:t>Statement from IAFF General President Edward Kelly on reduction of Aurora paramedic’s sentence</w:t>
      </w:r>
      <w:r w:rsidRPr="00ED665C">
        <w:rPr>
          <w:b/>
          <w:bCs/>
          <w:sz w:val="28"/>
          <w:szCs w:val="28"/>
        </w:rPr>
        <w:t>:</w:t>
      </w:r>
    </w:p>
    <w:p w14:paraId="6705BF23" w14:textId="77777777" w:rsidR="00ED665C" w:rsidRPr="00ED665C" w:rsidRDefault="00ED665C" w:rsidP="00ED665C">
      <w:r w:rsidRPr="00ED665C">
        <w:rPr>
          <w:b/>
          <w:bCs/>
        </w:rPr>
        <w:t> </w:t>
      </w:r>
    </w:p>
    <w:p w14:paraId="6282A237" w14:textId="77777777" w:rsidR="00ED665C" w:rsidRPr="00ED665C" w:rsidRDefault="00ED665C" w:rsidP="00ED665C">
      <w:pPr>
        <w:rPr>
          <w:rFonts w:ascii="Times New Roman" w:hAnsi="Times New Roman" w:cs="Times New Roman"/>
        </w:rPr>
      </w:pPr>
      <w:r w:rsidRPr="00ED665C">
        <w:rPr>
          <w:rFonts w:ascii="Times New Roman" w:hAnsi="Times New Roman" w:cs="Times New Roman"/>
        </w:rPr>
        <w:t xml:space="preserve">“Judge Mark Warner’s decision acknowledges the challenges paramedics face when making split-second medical decisions. While nothing can undo the tragic events of Mr. McClain’s death, the IAFF is relieved that the court recognized the need for fairness and justice in this case. Peter </w:t>
      </w:r>
      <w:proofErr w:type="spellStart"/>
      <w:r w:rsidRPr="00ED665C">
        <w:rPr>
          <w:rFonts w:ascii="Times New Roman" w:hAnsi="Times New Roman" w:cs="Times New Roman"/>
        </w:rPr>
        <w:t>Cichuniec</w:t>
      </w:r>
      <w:proofErr w:type="spellEnd"/>
      <w:r w:rsidRPr="00ED665C">
        <w:rPr>
          <w:rFonts w:ascii="Times New Roman" w:hAnsi="Times New Roman" w:cs="Times New Roman"/>
        </w:rPr>
        <w:t xml:space="preserve"> did not belong behind bars. Our union has stood with Pete throughout this difficult process, and we will continue to support him and Brother Jeremy Cooper as they fight for the reversal of what we believe to be unjust convictions. The IAFF will always prioritize and advocate for the public's safety and our members' ability to do their jobs without fear of ill-conceived criminal prosecution.”</w:t>
      </w:r>
    </w:p>
    <w:p w14:paraId="571C3E00" w14:textId="3394B690" w:rsidR="00ED665C" w:rsidRPr="00ED665C" w:rsidRDefault="00ED665C" w:rsidP="00ED665C">
      <w:pPr>
        <w:rPr>
          <w:rFonts w:ascii="Times New Roman" w:hAnsi="Times New Roman" w:cs="Times New Roman"/>
        </w:rPr>
      </w:pPr>
      <w:r w:rsidRPr="00ED665C">
        <w:rPr>
          <w:rFonts w:ascii="Times New Roman" w:hAnsi="Times New Roman" w:cs="Times New Roman"/>
        </w:rPr>
        <w:t xml:space="preserve">– </w:t>
      </w:r>
      <w:r w:rsidRPr="00ED665C">
        <w:rPr>
          <w:rFonts w:ascii="Times New Roman" w:hAnsi="Times New Roman" w:cs="Times New Roman"/>
          <w:b/>
          <w:bCs/>
        </w:rPr>
        <w:t>Edward A. Kelly</w:t>
      </w:r>
      <w:r w:rsidRPr="00ED665C">
        <w:rPr>
          <w:rFonts w:ascii="Times New Roman" w:hAnsi="Times New Roman" w:cs="Times New Roman"/>
        </w:rPr>
        <w:t>, General President, International Association of Fire Fighters</w:t>
      </w:r>
    </w:p>
    <w:p w14:paraId="59877B30" w14:textId="49CD2C48" w:rsidR="00ED665C" w:rsidRPr="00ED665C" w:rsidRDefault="00ED665C" w:rsidP="00ED665C">
      <w:pPr>
        <w:rPr>
          <w:rFonts w:ascii="Times New Roman" w:hAnsi="Times New Roman" w:cs="Times New Roman"/>
        </w:rPr>
      </w:pPr>
      <w:r>
        <w:rPr>
          <w:rFonts w:ascii="Times New Roman" w:hAnsi="Times New Roman" w:cs="Times New Roman"/>
          <w:b/>
          <w:bCs/>
        </w:rPr>
        <w:t>ABOUT THE IAFF</w:t>
      </w:r>
    </w:p>
    <w:p w14:paraId="3D8DC8F7" w14:textId="77777777" w:rsidR="00ED665C" w:rsidRPr="00ED665C" w:rsidRDefault="00ED665C" w:rsidP="00ED665C">
      <w:pPr>
        <w:rPr>
          <w:rFonts w:ascii="Times New Roman" w:hAnsi="Times New Roman" w:cs="Times New Roman"/>
        </w:rPr>
      </w:pPr>
      <w:r w:rsidRPr="00ED665C">
        <w:rPr>
          <w:rFonts w:ascii="Times New Roman" w:hAnsi="Times New Roman" w:cs="Times New Roman"/>
          <w:i/>
          <w:iCs/>
        </w:rPr>
        <w:t>The International Association of Fire Fighters (IAFF) is the driving force behind every advance in the fire and emergency services in the 21st century. With headquarters in Washington, D.C., and Ottawa, Ontario, the IAFF represents over 350,000 professional fire fighters, emergency medical workers, and rescue workers. Our members protect more than 85 percent of the population throughout the United States and Canada.</w:t>
      </w:r>
    </w:p>
    <w:p w14:paraId="1D05B51E" w14:textId="77777777" w:rsidR="00ED665C" w:rsidRPr="00ED665C" w:rsidRDefault="00ED665C" w:rsidP="00ED665C">
      <w:pPr>
        <w:jc w:val="center"/>
        <w:rPr>
          <w:rFonts w:ascii="Times New Roman" w:hAnsi="Times New Roman" w:cs="Times New Roman"/>
        </w:rPr>
      </w:pPr>
      <w:r w:rsidRPr="00ED665C">
        <w:rPr>
          <w:rFonts w:ascii="Times New Roman" w:hAnsi="Times New Roman" w:cs="Times New Roman"/>
          <w:b/>
          <w:bCs/>
        </w:rPr>
        <w:t>###</w:t>
      </w:r>
    </w:p>
    <w:p w14:paraId="23956C4F" w14:textId="77777777" w:rsidR="003E2BEF" w:rsidRPr="00ED665C" w:rsidRDefault="003E2BEF" w:rsidP="00ED665C">
      <w:pPr>
        <w:rPr>
          <w:rFonts w:ascii="Times New Roman" w:hAnsi="Times New Roman" w:cs="Times New Roman"/>
        </w:rPr>
      </w:pPr>
    </w:p>
    <w:sectPr w:rsidR="003E2BEF" w:rsidRPr="00ED66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65C"/>
    <w:rsid w:val="003E2BEF"/>
    <w:rsid w:val="004713F3"/>
    <w:rsid w:val="004E7B34"/>
    <w:rsid w:val="00574BFF"/>
    <w:rsid w:val="00ED6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BDC7DF"/>
  <w15:chartTrackingRefBased/>
  <w15:docId w15:val="{B60E665C-C01D-4A17-8F43-434784FF6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6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65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65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D665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D66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D665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D665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D665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6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665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665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D665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D66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D66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D66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D66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D66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6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6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D665C"/>
    <w:pPr>
      <w:spacing w:before="160"/>
      <w:jc w:val="center"/>
    </w:pPr>
    <w:rPr>
      <w:i/>
      <w:iCs/>
      <w:color w:val="404040" w:themeColor="text1" w:themeTint="BF"/>
    </w:rPr>
  </w:style>
  <w:style w:type="character" w:customStyle="1" w:styleId="QuoteChar">
    <w:name w:val="Quote Char"/>
    <w:basedOn w:val="DefaultParagraphFont"/>
    <w:link w:val="Quote"/>
    <w:uiPriority w:val="29"/>
    <w:rsid w:val="00ED665C"/>
    <w:rPr>
      <w:i/>
      <w:iCs/>
      <w:color w:val="404040" w:themeColor="text1" w:themeTint="BF"/>
    </w:rPr>
  </w:style>
  <w:style w:type="paragraph" w:styleId="ListParagraph">
    <w:name w:val="List Paragraph"/>
    <w:basedOn w:val="Normal"/>
    <w:uiPriority w:val="34"/>
    <w:qFormat/>
    <w:rsid w:val="00ED665C"/>
    <w:pPr>
      <w:ind w:left="720"/>
      <w:contextualSpacing/>
    </w:pPr>
  </w:style>
  <w:style w:type="character" w:styleId="IntenseEmphasis">
    <w:name w:val="Intense Emphasis"/>
    <w:basedOn w:val="DefaultParagraphFont"/>
    <w:uiPriority w:val="21"/>
    <w:qFormat/>
    <w:rsid w:val="00ED665C"/>
    <w:rPr>
      <w:i/>
      <w:iCs/>
      <w:color w:val="0F4761" w:themeColor="accent1" w:themeShade="BF"/>
    </w:rPr>
  </w:style>
  <w:style w:type="paragraph" w:styleId="IntenseQuote">
    <w:name w:val="Intense Quote"/>
    <w:basedOn w:val="Normal"/>
    <w:next w:val="Normal"/>
    <w:link w:val="IntenseQuoteChar"/>
    <w:uiPriority w:val="30"/>
    <w:qFormat/>
    <w:rsid w:val="00ED6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65C"/>
    <w:rPr>
      <w:i/>
      <w:iCs/>
      <w:color w:val="0F4761" w:themeColor="accent1" w:themeShade="BF"/>
    </w:rPr>
  </w:style>
  <w:style w:type="character" w:styleId="IntenseReference">
    <w:name w:val="Intense Reference"/>
    <w:basedOn w:val="DefaultParagraphFont"/>
    <w:uiPriority w:val="32"/>
    <w:qFormat/>
    <w:rsid w:val="00ED665C"/>
    <w:rPr>
      <w:b/>
      <w:bCs/>
      <w:smallCaps/>
      <w:color w:val="0F4761" w:themeColor="accent1" w:themeShade="BF"/>
      <w:spacing w:val="5"/>
    </w:rPr>
  </w:style>
  <w:style w:type="character" w:styleId="Hyperlink">
    <w:name w:val="Hyperlink"/>
    <w:basedOn w:val="DefaultParagraphFont"/>
    <w:uiPriority w:val="99"/>
    <w:unhideWhenUsed/>
    <w:rsid w:val="00ED665C"/>
    <w:rPr>
      <w:color w:val="467886" w:themeColor="hyperlink"/>
      <w:u w:val="single"/>
    </w:rPr>
  </w:style>
  <w:style w:type="character" w:styleId="UnresolvedMention">
    <w:name w:val="Unresolved Mention"/>
    <w:basedOn w:val="DefaultParagraphFont"/>
    <w:uiPriority w:val="99"/>
    <w:semiHidden/>
    <w:unhideWhenUsed/>
    <w:rsid w:val="00ED6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975338">
      <w:bodyDiv w:val="1"/>
      <w:marLeft w:val="0"/>
      <w:marRight w:val="0"/>
      <w:marTop w:val="0"/>
      <w:marBottom w:val="0"/>
      <w:divBdr>
        <w:top w:val="none" w:sz="0" w:space="0" w:color="auto"/>
        <w:left w:val="none" w:sz="0" w:space="0" w:color="auto"/>
        <w:bottom w:val="none" w:sz="0" w:space="0" w:color="auto"/>
        <w:right w:val="none" w:sz="0" w:space="0" w:color="auto"/>
      </w:divBdr>
      <w:divsChild>
        <w:div w:id="254485761">
          <w:marLeft w:val="0"/>
          <w:marRight w:val="0"/>
          <w:marTop w:val="0"/>
          <w:marBottom w:val="0"/>
          <w:divBdr>
            <w:top w:val="none" w:sz="0" w:space="0" w:color="auto"/>
            <w:left w:val="none" w:sz="0" w:space="0" w:color="auto"/>
            <w:bottom w:val="none" w:sz="0" w:space="0" w:color="auto"/>
            <w:right w:val="none" w:sz="0" w:space="0" w:color="auto"/>
          </w:divBdr>
        </w:div>
      </w:divsChild>
    </w:div>
    <w:div w:id="1372263689">
      <w:bodyDiv w:val="1"/>
      <w:marLeft w:val="0"/>
      <w:marRight w:val="0"/>
      <w:marTop w:val="0"/>
      <w:marBottom w:val="0"/>
      <w:divBdr>
        <w:top w:val="none" w:sz="0" w:space="0" w:color="auto"/>
        <w:left w:val="none" w:sz="0" w:space="0" w:color="auto"/>
        <w:bottom w:val="none" w:sz="0" w:space="0" w:color="auto"/>
        <w:right w:val="none" w:sz="0" w:space="0" w:color="auto"/>
      </w:divBdr>
      <w:divsChild>
        <w:div w:id="476459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effernan@iaff.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211</Words>
  <Characters>1196</Characters>
  <Application>Microsoft Office Word</Application>
  <DocSecurity>0</DocSecurity>
  <Lines>23</Lines>
  <Paragraphs>7</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 Tim</dc:creator>
  <cp:keywords/>
  <dc:description/>
  <cp:lastModifiedBy>Burn, Tim</cp:lastModifiedBy>
  <cp:revision>1</cp:revision>
  <dcterms:created xsi:type="dcterms:W3CDTF">2024-09-16T14:28:00Z</dcterms:created>
  <dcterms:modified xsi:type="dcterms:W3CDTF">2024-09-16T14:31:00Z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f247cc94-9c3c-4c77-a968-218a8e1b6a7d</vt:lpwstr>
  </property>
</Properties>
</file>